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44"/>
          <w:szCs w:val="44"/>
        </w:rPr>
      </w:pPr>
      <w:r>
        <w:rPr>
          <w:rFonts w:hint="eastAsia" w:ascii="黑体" w:eastAsia="黑体"/>
          <w:sz w:val="44"/>
          <w:szCs w:val="44"/>
        </w:rPr>
        <w:t>黄石市妇联关于中国儿童少年基金会捐赠奶粉（乳粉）分配方案</w:t>
      </w:r>
    </w:p>
    <w:p>
      <w:pPr>
        <w:spacing w:line="520" w:lineRule="exact"/>
        <w:rPr>
          <w:rFonts w:hint="eastAsia" w:ascii="仿宋_GB2312" w:eastAsia="仿宋_GB2312"/>
          <w:sz w:val="32"/>
          <w:szCs w:val="32"/>
        </w:rPr>
      </w:pP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为缓解当前抗击疫情封闭管理期间湖北相关地区婴幼儿日常营养供给问题,中国儿童少年基金会联合中国营养保健食品协会向黄石市妇联捐赠了1346箱惠氏（0-6岁）幼儿奶粉（乳粉），为了落实把好事办好,尽最大努力缓解受疫情影响的婴幼儿食品紧缺问题要求，结合黄石实际制定本方案，请各接收单位按照如下要求发放到位：</w:t>
      </w:r>
    </w:p>
    <w:p>
      <w:pPr>
        <w:spacing w:line="510" w:lineRule="exact"/>
        <w:ind w:firstLine="640" w:firstLineChars="200"/>
        <w:rPr>
          <w:rFonts w:hint="eastAsia" w:ascii="仿宋_GB2312" w:eastAsia="仿宋_GB2312"/>
          <w:sz w:val="32"/>
          <w:szCs w:val="32"/>
        </w:rPr>
      </w:pPr>
      <w:r>
        <w:rPr>
          <w:rFonts w:hint="eastAsia" w:ascii="黑体" w:eastAsia="黑体"/>
          <w:sz w:val="32"/>
          <w:szCs w:val="32"/>
        </w:rPr>
        <w:t>一、发放的范围及对象。</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捐赠奶粉受益对象为 0-6 岁婴幼儿,由于捐赠物资数量有限,要求按如下次序进行优先发放:</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(1)抗疫一线医护人员的子女（责任单位：市卫建委）;</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(2)患新冠肺病家庭的子女;</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(3)患病婴幼儿;</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(4)其他困难家庭婴幼儿。</w:t>
      </w:r>
    </w:p>
    <w:p>
      <w:pPr>
        <w:spacing w:line="510" w:lineRule="exact"/>
        <w:ind w:firstLine="640" w:firstLineChars="200"/>
        <w:rPr>
          <w:rFonts w:hint="eastAsia" w:ascii="黑体" w:eastAsia="黑体"/>
          <w:sz w:val="32"/>
          <w:szCs w:val="32"/>
        </w:rPr>
      </w:pPr>
      <w:r>
        <w:rPr>
          <w:rFonts w:hint="eastAsia" w:ascii="黑体" w:eastAsia="黑体"/>
          <w:sz w:val="32"/>
          <w:szCs w:val="32"/>
        </w:rPr>
        <w:t>二、发放工作流程及时间要求。</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(一)办理入库出库手续。各县（市）区妇联第一时间向当地防疫指挥部报告,由各地防控指挥部派专人完成受捐奶粉的入库、出库手续。</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(二)制定方案。以市卫健委、各县市区妇联为主进行统筹管理,城乡兼顾,以各地定点医院、乡镇(街道)以及村(社区)为单元，制定合理科学分配方案并于2月2</w:t>
      </w:r>
      <w:r>
        <w:rPr>
          <w:rFonts w:ascii="仿宋_GB2312" w:eastAsia="仿宋_GB2312"/>
          <w:sz w:val="32"/>
          <w:szCs w:val="32"/>
        </w:rPr>
        <w:t>2</w:t>
      </w:r>
      <w:r>
        <w:rPr>
          <w:rFonts w:hint="eastAsia" w:ascii="仿宋_GB2312" w:eastAsia="仿宋_GB2312"/>
          <w:sz w:val="32"/>
          <w:szCs w:val="32"/>
        </w:rPr>
        <w:t>日前报黄石市妇联。</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(三)摸排筛选确定领取对象。</w:t>
      </w:r>
      <w:r>
        <w:rPr>
          <w:rFonts w:ascii="仿宋_GB2312" w:eastAsia="仿宋_GB2312"/>
          <w:sz w:val="32"/>
          <w:szCs w:val="32"/>
        </w:rPr>
        <w:t>以定点医院、乡镇(街道)以及村(社区)为单元</w:t>
      </w:r>
      <w:r>
        <w:rPr>
          <w:rFonts w:hint="eastAsia" w:ascii="仿宋_GB2312" w:eastAsia="仿宋_GB2312"/>
          <w:sz w:val="32"/>
          <w:szCs w:val="32"/>
        </w:rPr>
        <w:t>，</w:t>
      </w:r>
      <w:r>
        <w:rPr>
          <w:rFonts w:ascii="仿宋_GB2312" w:eastAsia="仿宋_GB2312"/>
          <w:sz w:val="32"/>
          <w:szCs w:val="32"/>
        </w:rPr>
        <w:t>摸排</w:t>
      </w:r>
      <w:r>
        <w:rPr>
          <w:rFonts w:hint="eastAsia" w:ascii="仿宋_GB2312" w:eastAsia="仿宋_GB2312"/>
          <w:sz w:val="32"/>
          <w:szCs w:val="32"/>
        </w:rPr>
        <w:t>本医院、</w:t>
      </w:r>
      <w:r>
        <w:rPr>
          <w:rFonts w:ascii="仿宋_GB2312" w:eastAsia="仿宋_GB2312"/>
          <w:sz w:val="32"/>
          <w:szCs w:val="32"/>
        </w:rPr>
        <w:t>本辖区内符合奶粉领取条件的对象</w:t>
      </w:r>
      <w:r>
        <w:rPr>
          <w:rFonts w:hint="eastAsia" w:ascii="仿宋_GB2312" w:eastAsia="仿宋_GB2312"/>
          <w:sz w:val="32"/>
          <w:szCs w:val="32"/>
        </w:rPr>
        <w:t>，汇总后由市卫健委、各县市区妇联根据摸排情况筛选出发放名单并通过官方渠道(如各级妇联网站),将发放原则、总体分配方案、拟发放名单于3月</w:t>
      </w:r>
      <w:r>
        <w:rPr>
          <w:rFonts w:ascii="仿宋_GB2312" w:eastAsia="仿宋_GB2312"/>
          <w:sz w:val="32"/>
          <w:szCs w:val="32"/>
        </w:rPr>
        <w:t>5</w:t>
      </w:r>
      <w:r>
        <w:rPr>
          <w:rFonts w:hint="eastAsia" w:ascii="仿宋_GB2312" w:eastAsia="仿宋_GB2312"/>
          <w:sz w:val="32"/>
          <w:szCs w:val="32"/>
        </w:rPr>
        <w:t>日前完成公示,接受社会监督。</w:t>
      </w:r>
      <w:r>
        <w:rPr>
          <w:rFonts w:ascii="仿宋_GB2312" w:eastAsia="仿宋_GB2312"/>
          <w:sz w:val="32"/>
          <w:szCs w:val="32"/>
        </w:rPr>
        <w:t>3</w:t>
      </w:r>
      <w:r>
        <w:rPr>
          <w:rFonts w:hint="eastAsia" w:ascii="仿宋_GB2312" w:eastAsia="仿宋_GB2312"/>
          <w:sz w:val="32"/>
          <w:szCs w:val="32"/>
        </w:rPr>
        <w:t>月</w:t>
      </w:r>
      <w:r>
        <w:rPr>
          <w:rFonts w:ascii="仿宋_GB2312" w:eastAsia="仿宋_GB2312"/>
          <w:sz w:val="32"/>
          <w:szCs w:val="32"/>
        </w:rPr>
        <w:t>6</w:t>
      </w:r>
      <w:r>
        <w:rPr>
          <w:rFonts w:hint="eastAsia" w:ascii="仿宋_GB2312" w:eastAsia="仿宋_GB2312"/>
          <w:sz w:val="32"/>
          <w:szCs w:val="32"/>
        </w:rPr>
        <w:t>日前将公示后确认的最终发放名单报市妇联汇总。</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(四)发放。市妇联同意后，各地各单位根据发放名单, 3月</w:t>
      </w:r>
      <w:r>
        <w:rPr>
          <w:rFonts w:ascii="仿宋_GB2312" w:eastAsia="仿宋_GB2312"/>
          <w:sz w:val="32"/>
          <w:szCs w:val="32"/>
        </w:rPr>
        <w:t>31</w:t>
      </w:r>
      <w:r>
        <w:rPr>
          <w:rFonts w:hint="eastAsia" w:ascii="仿宋_GB2312" w:eastAsia="仿宋_GB2312"/>
          <w:sz w:val="32"/>
          <w:szCs w:val="32"/>
        </w:rPr>
        <w:t>日前迅速有序发放到位。</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(五)发放过程中注意做好登记, 中国儿基会和市妇联将根据发放名单进行抽查。</w:t>
      </w:r>
    </w:p>
    <w:p>
      <w:pPr>
        <w:spacing w:line="510" w:lineRule="exact"/>
        <w:ind w:firstLine="640" w:firstLineChars="200"/>
        <w:rPr>
          <w:rFonts w:hint="eastAsia" w:ascii="黑体" w:eastAsia="黑体"/>
          <w:sz w:val="32"/>
          <w:szCs w:val="32"/>
        </w:rPr>
      </w:pPr>
      <w:r>
        <w:rPr>
          <w:rFonts w:hint="eastAsia" w:ascii="黑体" w:eastAsia="黑体"/>
          <w:sz w:val="32"/>
          <w:szCs w:val="32"/>
        </w:rPr>
        <w:t>三、发放标准。</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发放对象为6岁以下婴幼儿家庭,每名婴幼儿按照年龄要求发放2罐。</w:t>
      </w:r>
    </w:p>
    <w:p>
      <w:pPr>
        <w:spacing w:line="510" w:lineRule="exact"/>
        <w:ind w:firstLine="640" w:firstLineChars="200"/>
        <w:rPr>
          <w:rFonts w:hint="eastAsia" w:ascii="仿宋_GB2312" w:eastAsia="仿宋_GB2312"/>
          <w:sz w:val="32"/>
          <w:szCs w:val="32"/>
        </w:rPr>
      </w:pPr>
      <w:r>
        <w:rPr>
          <w:rFonts w:hint="eastAsia" w:ascii="黑体" w:eastAsia="黑体"/>
          <w:sz w:val="32"/>
          <w:szCs w:val="32"/>
        </w:rPr>
        <w:t>四、注意事项。</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(一)做好宣传工作,让广大家庭清楚捐赠物资的发放原则,优先原则,避免出现各种误解,做好社会咨询的回复口径.</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(二)做到精准发放、及时发放、规范发放,不得挪用,确保物资及时发放到发放对象家庭。</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(三)发放过程中,做好登记（备注中做好人员类别的标记）。在此基础上,提高发放效率,不搞形式主义。</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(四) 确保发放标准统一,不能厚此薄彼。</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（五）、按照规范发放程序，各地各单位在</w:t>
      </w:r>
      <w:r>
        <w:rPr>
          <w:rFonts w:ascii="仿宋_GB2312" w:eastAsia="仿宋_GB2312"/>
          <w:sz w:val="32"/>
          <w:szCs w:val="32"/>
        </w:rPr>
        <w:t>4</w:t>
      </w:r>
      <w:r>
        <w:rPr>
          <w:rFonts w:hint="eastAsia" w:ascii="仿宋_GB2312" w:eastAsia="仿宋_GB2312"/>
          <w:sz w:val="32"/>
          <w:szCs w:val="32"/>
        </w:rPr>
        <w:t>月</w:t>
      </w:r>
      <w:r>
        <w:rPr>
          <w:rFonts w:ascii="仿宋_GB2312" w:eastAsia="仿宋_GB2312"/>
          <w:sz w:val="32"/>
          <w:szCs w:val="32"/>
        </w:rPr>
        <w:t>10</w:t>
      </w:r>
      <w:r>
        <w:rPr>
          <w:rFonts w:hint="eastAsia" w:ascii="仿宋_GB2312" w:eastAsia="仿宋_GB2312"/>
          <w:sz w:val="32"/>
          <w:szCs w:val="32"/>
        </w:rPr>
        <w:t>日前将3-4组照片（含接收单位领取捐赠物资，发放到社区（村）、单位，发放到家庭等）和相关信息报送到黄石市妇儿工委办。</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联系人：陈宇婕  </w:t>
      </w:r>
    </w:p>
    <w:p>
      <w:pPr>
        <w:spacing w:line="510" w:lineRule="exact"/>
        <w:ind w:firstLine="640" w:firstLineChars="200"/>
        <w:rPr>
          <w:rFonts w:hint="eastAsia" w:ascii="仿宋_GB2312" w:eastAsia="仿宋_GB2312"/>
          <w:sz w:val="32"/>
          <w:szCs w:val="32"/>
        </w:rPr>
      </w:pPr>
      <w:r>
        <w:rPr>
          <w:rFonts w:hint="eastAsia" w:ascii="仿宋_GB2312" w:eastAsia="仿宋_GB2312"/>
          <w:sz w:val="32"/>
          <w:szCs w:val="32"/>
        </w:rPr>
        <w:t>联系电话（QQ）：18772365224(1072606516)</w:t>
      </w:r>
    </w:p>
    <w:p>
      <w:pPr>
        <w:spacing w:line="510" w:lineRule="exact"/>
        <w:ind w:firstLine="437"/>
        <w:rPr>
          <w:rFonts w:hint="eastAsia" w:ascii="仿宋_GB2312" w:eastAsia="仿宋_GB2312"/>
          <w:sz w:val="32"/>
          <w:szCs w:val="32"/>
        </w:rPr>
      </w:pPr>
      <w:r>
        <w:rPr>
          <w:rFonts w:hint="eastAsia" w:ascii="仿宋_GB2312" w:eastAsia="仿宋_GB2312"/>
          <w:sz w:val="32"/>
          <w:szCs w:val="32"/>
        </w:rPr>
        <w:t xml:space="preserve">                         2020年2月</w:t>
      </w:r>
      <w:r>
        <w:rPr>
          <w:rFonts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日</w:t>
      </w:r>
      <w:bookmarkStart w:id="0" w:name="_GoBack"/>
      <w:bookmarkEnd w:id="0"/>
    </w:p>
    <w:tbl>
      <w:tblPr>
        <w:tblStyle w:val="2"/>
        <w:tblW w:w="8325" w:type="dxa"/>
        <w:tblInd w:w="93" w:type="dxa"/>
        <w:tblLayout w:type="autofit"/>
        <w:tblCellMar>
          <w:top w:w="0" w:type="dxa"/>
          <w:left w:w="108" w:type="dxa"/>
          <w:bottom w:w="0" w:type="dxa"/>
          <w:right w:w="108" w:type="dxa"/>
        </w:tblCellMar>
      </w:tblPr>
      <w:tblGrid>
        <w:gridCol w:w="3295"/>
        <w:gridCol w:w="2370"/>
        <w:gridCol w:w="1330"/>
        <w:gridCol w:w="1330"/>
      </w:tblGrid>
      <w:tr>
        <w:tblPrEx>
          <w:tblCellMar>
            <w:top w:w="0" w:type="dxa"/>
            <w:left w:w="108" w:type="dxa"/>
            <w:bottom w:w="0" w:type="dxa"/>
            <w:right w:w="108" w:type="dxa"/>
          </w:tblCellMar>
        </w:tblPrEx>
        <w:trPr>
          <w:trHeight w:val="416" w:hRule="atLeast"/>
        </w:trPr>
        <w:tc>
          <w:tcPr>
            <w:tcW w:w="8325" w:type="dxa"/>
            <w:gridSpan w:val="4"/>
            <w:tcBorders>
              <w:top w:val="nil"/>
              <w:left w:val="nil"/>
              <w:bottom w:val="single" w:color="auto" w:sz="4" w:space="0"/>
              <w:right w:val="nil"/>
            </w:tcBorders>
            <w:shd w:val="clear" w:color="auto" w:fill="auto"/>
            <w:noWrap/>
            <w:vAlign w:val="center"/>
          </w:tcPr>
          <w:p>
            <w:pPr>
              <w:widowControl/>
              <w:jc w:val="center"/>
              <w:rPr>
                <w:rFonts w:ascii="宋体" w:hAnsi="宋体" w:cs="宋体"/>
                <w:kern w:val="0"/>
                <w:sz w:val="32"/>
                <w:szCs w:val="32"/>
              </w:rPr>
            </w:pPr>
            <w:r>
              <w:rPr>
                <w:rFonts w:hint="eastAsia" w:ascii="宋体" w:hAnsi="宋体" w:cs="宋体"/>
                <w:kern w:val="0"/>
                <w:sz w:val="32"/>
                <w:szCs w:val="32"/>
              </w:rPr>
              <w:t>捐赠物资（奶粉）分配表</w:t>
            </w:r>
          </w:p>
        </w:tc>
      </w:tr>
      <w:tr>
        <w:tblPrEx>
          <w:tblCellMar>
            <w:top w:w="0" w:type="dxa"/>
            <w:left w:w="108" w:type="dxa"/>
            <w:bottom w:w="0" w:type="dxa"/>
            <w:right w:w="108" w:type="dxa"/>
          </w:tblCellMar>
        </w:tblPrEx>
        <w:trPr>
          <w:trHeight w:val="293" w:hRule="atLeast"/>
        </w:trPr>
        <w:tc>
          <w:tcPr>
            <w:tcW w:w="329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接收单位</w:t>
            </w:r>
          </w:p>
        </w:tc>
        <w:tc>
          <w:tcPr>
            <w:tcW w:w="237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数量（箱）</w:t>
            </w:r>
          </w:p>
        </w:tc>
        <w:tc>
          <w:tcPr>
            <w:tcW w:w="266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备注（不同年龄段奶粉箱数）</w:t>
            </w:r>
          </w:p>
        </w:tc>
      </w:tr>
      <w:tr>
        <w:tblPrEx>
          <w:tblCellMar>
            <w:top w:w="0" w:type="dxa"/>
            <w:left w:w="108" w:type="dxa"/>
            <w:bottom w:w="0" w:type="dxa"/>
            <w:right w:w="108" w:type="dxa"/>
          </w:tblCellMar>
        </w:tblPrEx>
        <w:trPr>
          <w:trHeight w:val="293" w:hRule="atLeast"/>
        </w:trPr>
        <w:tc>
          <w:tcPr>
            <w:tcW w:w="3295"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237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24"/>
              </w:rPr>
            </w:pP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0-3岁</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3-6岁</w:t>
            </w:r>
          </w:p>
        </w:tc>
      </w:tr>
      <w:tr>
        <w:tblPrEx>
          <w:tblCellMar>
            <w:top w:w="0" w:type="dxa"/>
            <w:left w:w="108" w:type="dxa"/>
            <w:bottom w:w="0" w:type="dxa"/>
            <w:right w:w="108" w:type="dxa"/>
          </w:tblCellMar>
        </w:tblPrEx>
        <w:trPr>
          <w:trHeight w:val="308" w:hRule="atLeast"/>
        </w:trPr>
        <w:tc>
          <w:tcPr>
            <w:tcW w:w="32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大冶市</w:t>
            </w:r>
          </w:p>
        </w:tc>
        <w:tc>
          <w:tcPr>
            <w:tcW w:w="23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359</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226</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133</w:t>
            </w:r>
          </w:p>
        </w:tc>
      </w:tr>
      <w:tr>
        <w:tblPrEx>
          <w:tblCellMar>
            <w:top w:w="0" w:type="dxa"/>
            <w:left w:w="108" w:type="dxa"/>
            <w:bottom w:w="0" w:type="dxa"/>
            <w:right w:w="108" w:type="dxa"/>
          </w:tblCellMar>
        </w:tblPrEx>
        <w:trPr>
          <w:trHeight w:val="308" w:hRule="atLeast"/>
        </w:trPr>
        <w:tc>
          <w:tcPr>
            <w:tcW w:w="32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阳新县</w:t>
            </w:r>
          </w:p>
        </w:tc>
        <w:tc>
          <w:tcPr>
            <w:tcW w:w="23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317</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199</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118</w:t>
            </w:r>
          </w:p>
        </w:tc>
      </w:tr>
      <w:tr>
        <w:tblPrEx>
          <w:tblCellMar>
            <w:top w:w="0" w:type="dxa"/>
            <w:left w:w="108" w:type="dxa"/>
            <w:bottom w:w="0" w:type="dxa"/>
            <w:right w:w="108" w:type="dxa"/>
          </w:tblCellMar>
        </w:tblPrEx>
        <w:trPr>
          <w:trHeight w:val="308" w:hRule="atLeast"/>
        </w:trPr>
        <w:tc>
          <w:tcPr>
            <w:tcW w:w="32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黄石港区</w:t>
            </w:r>
          </w:p>
        </w:tc>
        <w:tc>
          <w:tcPr>
            <w:tcW w:w="23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147</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92</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55</w:t>
            </w:r>
          </w:p>
        </w:tc>
      </w:tr>
      <w:tr>
        <w:tblPrEx>
          <w:tblCellMar>
            <w:top w:w="0" w:type="dxa"/>
            <w:left w:w="108" w:type="dxa"/>
            <w:bottom w:w="0" w:type="dxa"/>
            <w:right w:w="108" w:type="dxa"/>
          </w:tblCellMar>
        </w:tblPrEx>
        <w:trPr>
          <w:trHeight w:val="308" w:hRule="atLeast"/>
        </w:trPr>
        <w:tc>
          <w:tcPr>
            <w:tcW w:w="32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西塞山区</w:t>
            </w:r>
          </w:p>
        </w:tc>
        <w:tc>
          <w:tcPr>
            <w:tcW w:w="23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111</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70</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41</w:t>
            </w:r>
          </w:p>
        </w:tc>
      </w:tr>
      <w:tr>
        <w:tblPrEx>
          <w:tblCellMar>
            <w:top w:w="0" w:type="dxa"/>
            <w:left w:w="108" w:type="dxa"/>
            <w:bottom w:w="0" w:type="dxa"/>
            <w:right w:w="108" w:type="dxa"/>
          </w:tblCellMar>
        </w:tblPrEx>
        <w:trPr>
          <w:trHeight w:val="308" w:hRule="atLeast"/>
        </w:trPr>
        <w:tc>
          <w:tcPr>
            <w:tcW w:w="32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下陆区</w:t>
            </w:r>
          </w:p>
        </w:tc>
        <w:tc>
          <w:tcPr>
            <w:tcW w:w="23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143</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90</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53</w:t>
            </w:r>
          </w:p>
        </w:tc>
      </w:tr>
      <w:tr>
        <w:tblPrEx>
          <w:tblCellMar>
            <w:top w:w="0" w:type="dxa"/>
            <w:left w:w="108" w:type="dxa"/>
            <w:bottom w:w="0" w:type="dxa"/>
            <w:right w:w="108" w:type="dxa"/>
          </w:tblCellMar>
        </w:tblPrEx>
        <w:trPr>
          <w:trHeight w:val="308" w:hRule="atLeast"/>
        </w:trPr>
        <w:tc>
          <w:tcPr>
            <w:tcW w:w="32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开发区·铁山区</w:t>
            </w:r>
          </w:p>
        </w:tc>
        <w:tc>
          <w:tcPr>
            <w:tcW w:w="23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102</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64</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38</w:t>
            </w:r>
          </w:p>
        </w:tc>
      </w:tr>
      <w:tr>
        <w:tblPrEx>
          <w:tblCellMar>
            <w:top w:w="0" w:type="dxa"/>
            <w:left w:w="108" w:type="dxa"/>
            <w:bottom w:w="0" w:type="dxa"/>
            <w:right w:w="108" w:type="dxa"/>
          </w:tblCellMar>
        </w:tblPrEx>
        <w:trPr>
          <w:trHeight w:val="308" w:hRule="atLeast"/>
        </w:trPr>
        <w:tc>
          <w:tcPr>
            <w:tcW w:w="32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市卫建委</w:t>
            </w:r>
          </w:p>
        </w:tc>
        <w:tc>
          <w:tcPr>
            <w:tcW w:w="23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kern w:val="0"/>
                <w:szCs w:val="21"/>
              </w:rPr>
            </w:pPr>
            <w:r>
              <w:rPr>
                <w:kern w:val="0"/>
                <w:szCs w:val="21"/>
              </w:rPr>
              <w:t>167</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105</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62</w:t>
            </w:r>
          </w:p>
        </w:tc>
      </w:tr>
      <w:tr>
        <w:tblPrEx>
          <w:tblCellMar>
            <w:top w:w="0" w:type="dxa"/>
            <w:left w:w="108" w:type="dxa"/>
            <w:bottom w:w="0" w:type="dxa"/>
            <w:right w:w="108" w:type="dxa"/>
          </w:tblCellMar>
        </w:tblPrEx>
        <w:trPr>
          <w:trHeight w:val="308" w:hRule="atLeast"/>
        </w:trPr>
        <w:tc>
          <w:tcPr>
            <w:tcW w:w="32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rPr>
            </w:pPr>
            <w:r>
              <w:rPr>
                <w:rFonts w:hint="eastAsia" w:ascii="宋体" w:hAnsi="宋体" w:cs="宋体"/>
                <w:kern w:val="0"/>
                <w:sz w:val="24"/>
              </w:rPr>
              <w:t>合计</w:t>
            </w:r>
          </w:p>
        </w:tc>
        <w:tc>
          <w:tcPr>
            <w:tcW w:w="23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kern w:val="0"/>
                <w:szCs w:val="21"/>
              </w:rPr>
            </w:pPr>
            <w:r>
              <w:rPr>
                <w:rFonts w:hint="eastAsia"/>
                <w:kern w:val="0"/>
                <w:szCs w:val="21"/>
              </w:rPr>
              <w:t>1346</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rPr>
            </w:pPr>
            <w:r>
              <w:rPr>
                <w:rFonts w:hint="eastAsia" w:ascii="宋体" w:hAnsi="宋体" w:cs="宋体"/>
                <w:kern w:val="0"/>
                <w:sz w:val="24"/>
              </w:rPr>
              <w:t>846</w:t>
            </w:r>
          </w:p>
        </w:tc>
        <w:tc>
          <w:tcPr>
            <w:tcW w:w="13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kern w:val="0"/>
                <w:sz w:val="24"/>
              </w:rPr>
            </w:pPr>
            <w:r>
              <w:rPr>
                <w:rFonts w:hint="eastAsia" w:ascii="宋体" w:hAnsi="宋体" w:cs="宋体"/>
                <w:kern w:val="0"/>
                <w:sz w:val="24"/>
              </w:rPr>
              <w:t>500</w:t>
            </w:r>
          </w:p>
        </w:tc>
      </w:tr>
    </w:tbl>
    <w:p>
      <w:pPr>
        <w:tabs>
          <w:tab w:val="left" w:pos="2977"/>
        </w:tabs>
        <w:jc w:val="left"/>
        <w:rPr>
          <w:rFonts w:hint="eastAsia" w:ascii="黑体" w:hAnsi="黑体" w:eastAsia="黑体"/>
          <w:sz w:val="24"/>
          <w:szCs w:val="28"/>
        </w:rPr>
      </w:pPr>
    </w:p>
    <w:p>
      <w:pPr>
        <w:tabs>
          <w:tab w:val="left" w:pos="2977"/>
        </w:tabs>
        <w:jc w:val="left"/>
        <w:rPr>
          <w:rFonts w:hint="eastAsia" w:ascii="黑体" w:hAnsi="黑体" w:eastAsia="黑体"/>
          <w:sz w:val="24"/>
          <w:szCs w:val="28"/>
        </w:rPr>
      </w:pPr>
      <w:r>
        <w:rPr>
          <w:rFonts w:hint="eastAsia" w:ascii="黑体" w:hAnsi="黑体" w:eastAsia="黑体"/>
          <w:sz w:val="24"/>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956CE"/>
    <w:rsid w:val="207956CE"/>
    <w:rsid w:val="45A20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2020-02-21T12:22:00Z</dcterms:created>
  <dc:creator>Administrator</dc:creator>
  <cp:lastModifiedBy>Administrator</cp:lastModifiedBy>
  <dcterms:modified xsi:type="dcterms:W3CDTF">2020-02-21T12:27:50Z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